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980" w:rsidRPr="00EB1AE9" w:rsidRDefault="005F1980" w:rsidP="005F1980">
      <w:pPr>
        <w:spacing w:before="100" w:beforeAutospacing="1" w:after="100" w:afterAutospacing="1" w:line="240" w:lineRule="auto"/>
        <w:rPr>
          <w:rFonts w:ascii="Georgia" w:eastAsia="Times New Roman" w:hAnsi="Georgia" w:cs="Times New Roman"/>
          <w:color w:val="333333"/>
          <w:sz w:val="24"/>
          <w:szCs w:val="24"/>
          <w:lang w:eastAsia="sl-SI"/>
        </w:rPr>
      </w:pPr>
      <w:r w:rsidRPr="00EB1AE9">
        <w:rPr>
          <w:rFonts w:ascii="Georgia" w:eastAsia="Times New Roman" w:hAnsi="Georgia" w:cs="Times New Roman"/>
          <w:b/>
          <w:bCs/>
          <w:color w:val="333333"/>
          <w:sz w:val="24"/>
          <w:szCs w:val="24"/>
          <w:lang w:eastAsia="sl-SI"/>
        </w:rPr>
        <w:t>Notranjski muzej Postojna</w:t>
      </w:r>
    </w:p>
    <w:p w:rsidR="005F1980" w:rsidRPr="00EB1AE9" w:rsidRDefault="005F1980" w:rsidP="005F1980">
      <w:pPr>
        <w:spacing w:before="100" w:beforeAutospacing="1" w:after="100" w:afterAutospacing="1" w:line="240" w:lineRule="auto"/>
        <w:rPr>
          <w:rFonts w:ascii="Georgia" w:eastAsia="Times New Roman" w:hAnsi="Georgia" w:cs="Times New Roman"/>
          <w:color w:val="333333"/>
          <w:sz w:val="24"/>
          <w:szCs w:val="24"/>
          <w:lang w:eastAsia="sl-SI"/>
        </w:rPr>
      </w:pPr>
      <w:r w:rsidRPr="00EB1AE9">
        <w:rPr>
          <w:rFonts w:ascii="Georgia" w:eastAsia="Times New Roman" w:hAnsi="Georgia" w:cs="Times New Roman"/>
          <w:color w:val="333333"/>
          <w:sz w:val="24"/>
          <w:szCs w:val="24"/>
          <w:lang w:eastAsia="sl-SI"/>
        </w:rPr>
        <w:t>Notranjski muzej Postojna na svojih socialnih omrežjih in spletnih straneh objavlja</w:t>
      </w:r>
      <w:r w:rsidRPr="00EB1AE9">
        <w:rPr>
          <w:rFonts w:ascii="Georgia" w:eastAsia="Times New Roman" w:hAnsi="Georgia" w:cs="Times New Roman"/>
          <w:i/>
          <w:iCs/>
          <w:color w:val="333333"/>
          <w:sz w:val="24"/>
          <w:szCs w:val="24"/>
          <w:lang w:eastAsia="sl-SI"/>
        </w:rPr>
        <w:t> Muzejske delavnice na domu</w:t>
      </w:r>
      <w:r w:rsidRPr="00EB1AE9">
        <w:rPr>
          <w:rFonts w:ascii="Georgia" w:eastAsia="Times New Roman" w:hAnsi="Georgia" w:cs="Times New Roman"/>
          <w:color w:val="333333"/>
          <w:sz w:val="24"/>
          <w:szCs w:val="24"/>
          <w:lang w:eastAsia="sl-SI"/>
        </w:rPr>
        <w:t xml:space="preserve">, ki so jih naredili v okviru </w:t>
      </w:r>
      <w:proofErr w:type="spellStart"/>
      <w:r w:rsidRPr="00EB1AE9">
        <w:rPr>
          <w:rFonts w:ascii="Georgia" w:eastAsia="Times New Roman" w:hAnsi="Georgia" w:cs="Times New Roman"/>
          <w:color w:val="333333"/>
          <w:sz w:val="24"/>
          <w:szCs w:val="24"/>
          <w:lang w:eastAsia="sl-SI"/>
        </w:rPr>
        <w:t>Megakviza</w:t>
      </w:r>
      <w:proofErr w:type="spellEnd"/>
      <w:r w:rsidRPr="00EB1AE9">
        <w:rPr>
          <w:rFonts w:ascii="Georgia" w:eastAsia="Times New Roman" w:hAnsi="Georgia" w:cs="Times New Roman"/>
          <w:color w:val="333333"/>
          <w:sz w:val="24"/>
          <w:szCs w:val="24"/>
          <w:lang w:eastAsia="sl-SI"/>
        </w:rPr>
        <w:t>. Teme se nanašajo na stalno razstavo </w:t>
      </w:r>
      <w:r w:rsidRPr="00EB1AE9">
        <w:rPr>
          <w:rFonts w:ascii="Georgia" w:eastAsia="Times New Roman" w:hAnsi="Georgia" w:cs="Times New Roman"/>
          <w:i/>
          <w:iCs/>
          <w:color w:val="333333"/>
          <w:sz w:val="24"/>
          <w:szCs w:val="24"/>
          <w:lang w:eastAsia="sl-SI"/>
        </w:rPr>
        <w:t>Muzej krasa</w:t>
      </w:r>
      <w:r w:rsidRPr="00EB1AE9">
        <w:rPr>
          <w:rFonts w:ascii="Georgia" w:eastAsia="Times New Roman" w:hAnsi="Georgia" w:cs="Times New Roman"/>
          <w:color w:val="333333"/>
          <w:sz w:val="24"/>
          <w:szCs w:val="24"/>
          <w:lang w:eastAsia="sl-SI"/>
        </w:rPr>
        <w:t> in so dostopne tudi </w:t>
      </w:r>
      <w:hyperlink r:id="rId4" w:tgtFrame="_blank" w:history="1">
        <w:r w:rsidRPr="00EB1AE9">
          <w:rPr>
            <w:rFonts w:ascii="Georgia" w:eastAsia="Times New Roman" w:hAnsi="Georgia" w:cs="Times New Roman"/>
            <w:color w:val="0000FF"/>
            <w:sz w:val="24"/>
            <w:szCs w:val="24"/>
            <w:u w:val="single"/>
            <w:lang w:eastAsia="sl-SI"/>
          </w:rPr>
          <w:t>na povezavi</w:t>
        </w:r>
      </w:hyperlink>
      <w:r w:rsidRPr="00EB1AE9">
        <w:rPr>
          <w:rFonts w:ascii="Georgia" w:eastAsia="Times New Roman" w:hAnsi="Georgia" w:cs="Times New Roman"/>
          <w:color w:val="333333"/>
          <w:sz w:val="24"/>
          <w:szCs w:val="24"/>
          <w:lang w:eastAsia="sl-SI"/>
        </w:rPr>
        <w:t>. Na spletni strani so objavljene tudi </w:t>
      </w:r>
      <w:hyperlink r:id="rId5" w:tgtFrame="_blank" w:history="1">
        <w:r w:rsidRPr="00EB1AE9">
          <w:rPr>
            <w:rFonts w:ascii="Georgia" w:eastAsia="Times New Roman" w:hAnsi="Georgia" w:cs="Times New Roman"/>
            <w:color w:val="0000FF"/>
            <w:sz w:val="24"/>
            <w:szCs w:val="24"/>
            <w:u w:val="single"/>
            <w:lang w:eastAsia="sl-SI"/>
          </w:rPr>
          <w:t>video vsebine o muzeju in razstavi</w:t>
        </w:r>
      </w:hyperlink>
      <w:r w:rsidRPr="00EB1AE9">
        <w:rPr>
          <w:rFonts w:ascii="Georgia" w:eastAsia="Times New Roman" w:hAnsi="Georgia" w:cs="Times New Roman"/>
          <w:color w:val="333333"/>
          <w:sz w:val="24"/>
          <w:szCs w:val="24"/>
          <w:lang w:eastAsia="sl-SI"/>
        </w:rPr>
        <w:t>, vključno z biološkim filmom </w:t>
      </w:r>
      <w:hyperlink r:id="rId6" w:tgtFrame="_blank" w:history="1">
        <w:r w:rsidRPr="00EB1AE9">
          <w:rPr>
            <w:rFonts w:ascii="Georgia" w:eastAsia="Times New Roman" w:hAnsi="Georgia" w:cs="Times New Roman"/>
            <w:color w:val="0000FF"/>
            <w:sz w:val="24"/>
            <w:szCs w:val="24"/>
            <w:u w:val="single"/>
            <w:lang w:eastAsia="sl-SI"/>
          </w:rPr>
          <w:t>Voda in kras</w:t>
        </w:r>
      </w:hyperlink>
      <w:r w:rsidRPr="00EB1AE9">
        <w:rPr>
          <w:rFonts w:ascii="Georgia" w:eastAsia="Times New Roman" w:hAnsi="Georgia" w:cs="Times New Roman"/>
          <w:color w:val="333333"/>
          <w:sz w:val="24"/>
          <w:szCs w:val="24"/>
          <w:lang w:eastAsia="sl-SI"/>
        </w:rPr>
        <w:t>, ki je odličen pripomoček za II. In III. vzgojno-izobraževalno obdobje OŠ.</w:t>
      </w:r>
    </w:p>
    <w:p w:rsidR="005F1980" w:rsidRPr="00EB1AE9" w:rsidRDefault="005F1980" w:rsidP="005F1980">
      <w:pPr>
        <w:spacing w:before="100" w:beforeAutospacing="1" w:after="100" w:afterAutospacing="1" w:line="240" w:lineRule="auto"/>
        <w:rPr>
          <w:rFonts w:ascii="Georgia" w:eastAsia="Times New Roman" w:hAnsi="Georgia" w:cs="Times New Roman"/>
          <w:color w:val="333333"/>
          <w:sz w:val="24"/>
          <w:szCs w:val="24"/>
          <w:lang w:eastAsia="sl-SI"/>
        </w:rPr>
      </w:pPr>
    </w:p>
    <w:p w:rsidR="005F1980" w:rsidRPr="00EB1AE9" w:rsidRDefault="005F1980" w:rsidP="005F1980">
      <w:pPr>
        <w:spacing w:before="100" w:beforeAutospacing="1" w:after="100" w:afterAutospacing="1" w:line="240" w:lineRule="auto"/>
        <w:rPr>
          <w:rFonts w:ascii="Georgia" w:eastAsia="Times New Roman" w:hAnsi="Georgia" w:cs="Times New Roman"/>
          <w:color w:val="333333"/>
          <w:sz w:val="24"/>
          <w:szCs w:val="24"/>
          <w:lang w:eastAsia="sl-SI"/>
        </w:rPr>
      </w:pPr>
      <w:r w:rsidRPr="00EB1AE9">
        <w:rPr>
          <w:rFonts w:ascii="Georgia" w:eastAsia="Times New Roman" w:hAnsi="Georgia" w:cs="Times New Roman"/>
          <w:b/>
          <w:bCs/>
          <w:color w:val="333333"/>
          <w:sz w:val="24"/>
          <w:szCs w:val="24"/>
          <w:lang w:eastAsia="sl-SI"/>
        </w:rPr>
        <w:t>Pokrajinski muzej Koper</w:t>
      </w:r>
      <w:r w:rsidRPr="00EB1AE9">
        <w:rPr>
          <w:rFonts w:ascii="Georgia" w:eastAsia="Times New Roman" w:hAnsi="Georgia" w:cs="Times New Roman"/>
          <w:color w:val="333333"/>
          <w:sz w:val="24"/>
          <w:szCs w:val="24"/>
          <w:lang w:eastAsia="sl-SI"/>
        </w:rPr>
        <w:br/>
        <w:t>Pokrajinski muzej Koper omogoča </w:t>
      </w:r>
      <w:hyperlink r:id="rId7" w:tgtFrame="_blank" w:history="1">
        <w:r w:rsidRPr="00EB1AE9">
          <w:rPr>
            <w:rFonts w:ascii="Georgia" w:eastAsia="Times New Roman" w:hAnsi="Georgia" w:cs="Times New Roman"/>
            <w:color w:val="0000FF"/>
            <w:sz w:val="24"/>
            <w:szCs w:val="24"/>
            <w:u w:val="single"/>
            <w:lang w:eastAsia="sl-SI"/>
          </w:rPr>
          <w:t>virtualni obisk muzeja</w:t>
        </w:r>
      </w:hyperlink>
      <w:r w:rsidRPr="00EB1AE9">
        <w:rPr>
          <w:rFonts w:ascii="Georgia" w:eastAsia="Times New Roman" w:hAnsi="Georgia" w:cs="Times New Roman"/>
          <w:color w:val="333333"/>
          <w:sz w:val="24"/>
          <w:szCs w:val="24"/>
          <w:lang w:eastAsia="sl-SI"/>
        </w:rPr>
        <w:t>, otroke in njihove starše pa vabijo, da za zabavni predah med delom in učenjem obiščejo spletno stran muzeja in se preskusijo v eni od interaktivnih igric, ki so na voljo </w:t>
      </w:r>
      <w:hyperlink r:id="rId8" w:tgtFrame="_blank" w:history="1">
        <w:r w:rsidRPr="00EB1AE9">
          <w:rPr>
            <w:rFonts w:ascii="Georgia" w:eastAsia="Times New Roman" w:hAnsi="Georgia" w:cs="Times New Roman"/>
            <w:color w:val="0000FF"/>
            <w:sz w:val="24"/>
            <w:szCs w:val="24"/>
            <w:u w:val="single"/>
            <w:lang w:eastAsia="sl-SI"/>
          </w:rPr>
          <w:t>na povezavi</w:t>
        </w:r>
      </w:hyperlink>
      <w:r w:rsidRPr="00EB1AE9">
        <w:rPr>
          <w:rFonts w:ascii="Georgia" w:eastAsia="Times New Roman" w:hAnsi="Georgia" w:cs="Times New Roman"/>
          <w:color w:val="333333"/>
          <w:sz w:val="24"/>
          <w:szCs w:val="24"/>
          <w:lang w:eastAsia="sl-SI"/>
        </w:rPr>
        <w:t>.</w:t>
      </w:r>
    </w:p>
    <w:p w:rsidR="005F1980" w:rsidRPr="00EB1AE9" w:rsidRDefault="005F1980" w:rsidP="005F1980">
      <w:pPr>
        <w:spacing w:before="100" w:beforeAutospacing="1" w:after="100" w:afterAutospacing="1" w:line="240" w:lineRule="auto"/>
        <w:rPr>
          <w:rFonts w:ascii="Georgia" w:eastAsia="Times New Roman" w:hAnsi="Georgia" w:cs="Times New Roman"/>
          <w:color w:val="333333"/>
          <w:sz w:val="24"/>
          <w:szCs w:val="24"/>
          <w:lang w:eastAsia="sl-SI"/>
        </w:rPr>
      </w:pPr>
    </w:p>
    <w:p w:rsidR="005F1980" w:rsidRPr="00EB1AE9" w:rsidRDefault="005F1980" w:rsidP="005F1980">
      <w:pPr>
        <w:spacing w:before="100" w:beforeAutospacing="1" w:after="100" w:afterAutospacing="1" w:line="240" w:lineRule="auto"/>
        <w:rPr>
          <w:rFonts w:ascii="Georgia" w:eastAsia="Times New Roman" w:hAnsi="Georgia" w:cs="Times New Roman"/>
          <w:color w:val="333333"/>
          <w:sz w:val="24"/>
          <w:szCs w:val="24"/>
          <w:lang w:eastAsia="sl-SI"/>
        </w:rPr>
      </w:pPr>
      <w:r w:rsidRPr="00EB1AE9">
        <w:rPr>
          <w:rFonts w:ascii="Georgia" w:eastAsia="Times New Roman" w:hAnsi="Georgia" w:cs="Times New Roman"/>
          <w:b/>
          <w:bCs/>
          <w:color w:val="333333"/>
          <w:sz w:val="24"/>
          <w:szCs w:val="24"/>
          <w:lang w:eastAsia="sl-SI"/>
        </w:rPr>
        <w:t>Slovenski etnografski muzej</w:t>
      </w:r>
      <w:r w:rsidRPr="00EB1AE9">
        <w:rPr>
          <w:rFonts w:ascii="Georgia" w:eastAsia="Times New Roman" w:hAnsi="Georgia" w:cs="Times New Roman"/>
          <w:color w:val="333333"/>
          <w:sz w:val="24"/>
          <w:szCs w:val="24"/>
          <w:lang w:eastAsia="sl-SI"/>
        </w:rPr>
        <w:br/>
        <w:t>Medtem, ko je muzej zaprt, vabijo k raziskovanju spletne strani SEM in novega zavihka oz. menija </w:t>
      </w:r>
      <w:hyperlink r:id="rId9" w:tgtFrame="_blank" w:history="1">
        <w:r w:rsidRPr="00EB1AE9">
          <w:rPr>
            <w:rFonts w:ascii="Georgia" w:eastAsia="Times New Roman" w:hAnsi="Georgia" w:cs="Times New Roman"/>
            <w:color w:val="0000FF"/>
            <w:sz w:val="24"/>
            <w:szCs w:val="24"/>
            <w:u w:val="single"/>
            <w:lang w:eastAsia="sl-SI"/>
          </w:rPr>
          <w:t>SEM OD DOMA</w:t>
        </w:r>
      </w:hyperlink>
      <w:r w:rsidRPr="00EB1AE9">
        <w:rPr>
          <w:rFonts w:ascii="Georgia" w:eastAsia="Times New Roman" w:hAnsi="Georgia" w:cs="Times New Roman"/>
          <w:color w:val="333333"/>
          <w:sz w:val="24"/>
          <w:szCs w:val="24"/>
          <w:lang w:eastAsia="sl-SI"/>
        </w:rPr>
        <w:t>, kjer najdete več kot 25.000 enot gradiva. Gre za zbirke predmetov, fotografij, etnografskih filmov, digitalno knjižnico katalogov in vodnikov po razstavah ter drugega gradiva, ki je dostopno preko spleta. Učitelje in osnovnošolce pa še posebej vabijo k raziskovanju digitalne učne ure na temo oblačilne kulture na Slovenskem.</w:t>
      </w:r>
    </w:p>
    <w:p w:rsidR="005F1980" w:rsidRPr="00EB1AE9" w:rsidRDefault="005F1980" w:rsidP="005F1980">
      <w:pPr>
        <w:spacing w:before="100" w:beforeAutospacing="1" w:after="100" w:afterAutospacing="1" w:line="240" w:lineRule="auto"/>
        <w:rPr>
          <w:rFonts w:ascii="Georgia" w:eastAsia="Times New Roman" w:hAnsi="Georgia" w:cs="Times New Roman"/>
          <w:color w:val="333333"/>
          <w:sz w:val="24"/>
          <w:szCs w:val="24"/>
          <w:lang w:eastAsia="sl-SI"/>
        </w:rPr>
      </w:pPr>
    </w:p>
    <w:p w:rsidR="005F1980" w:rsidRPr="00EB1AE9" w:rsidRDefault="005F1980" w:rsidP="005F1980">
      <w:pPr>
        <w:spacing w:before="100" w:beforeAutospacing="1" w:after="100" w:afterAutospacing="1" w:line="240" w:lineRule="auto"/>
        <w:rPr>
          <w:rFonts w:ascii="Georgia" w:eastAsia="Times New Roman" w:hAnsi="Georgia" w:cs="Times New Roman"/>
          <w:color w:val="333333"/>
          <w:sz w:val="24"/>
          <w:szCs w:val="24"/>
          <w:lang w:eastAsia="sl-SI"/>
        </w:rPr>
      </w:pPr>
      <w:r w:rsidRPr="00EB1AE9">
        <w:rPr>
          <w:rFonts w:ascii="Georgia" w:eastAsia="Times New Roman" w:hAnsi="Georgia" w:cs="Times New Roman"/>
          <w:b/>
          <w:bCs/>
          <w:color w:val="333333"/>
          <w:sz w:val="24"/>
          <w:szCs w:val="24"/>
          <w:lang w:eastAsia="sl-SI"/>
        </w:rPr>
        <w:t>Tehniški muzej Slovenije</w:t>
      </w:r>
      <w:r w:rsidRPr="00EB1AE9">
        <w:rPr>
          <w:rFonts w:ascii="Georgia" w:eastAsia="Times New Roman" w:hAnsi="Georgia" w:cs="Times New Roman"/>
          <w:color w:val="333333"/>
          <w:sz w:val="24"/>
          <w:szCs w:val="24"/>
          <w:lang w:eastAsia="sl-SI"/>
        </w:rPr>
        <w:br/>
        <w:t>V času, ko je muzej zaprt za obiskovalce, vabijo na ogled spletnih vsebin, ki vključujejo digitalno zbirko predmetov Tehniškega muzeja Slovenije, virtualni ogled Tehniškega muzeja Slovenije v Bistri, virtualni ogled Muzeja pošte in telekomunikacij v Polhovem Gradcu in zvočne e-knjižice za otroke.</w:t>
      </w:r>
      <w:r w:rsidRPr="00EB1AE9">
        <w:rPr>
          <w:rFonts w:ascii="Georgia" w:eastAsia="Times New Roman" w:hAnsi="Georgia" w:cs="Times New Roman"/>
          <w:color w:val="333333"/>
          <w:sz w:val="24"/>
          <w:szCs w:val="24"/>
          <w:lang w:eastAsia="sl-SI"/>
        </w:rPr>
        <w:br/>
        <w:t>Več </w:t>
      </w:r>
      <w:hyperlink r:id="rId10" w:tgtFrame="_blank" w:history="1">
        <w:r w:rsidRPr="00EB1AE9">
          <w:rPr>
            <w:rFonts w:ascii="Georgia" w:eastAsia="Times New Roman" w:hAnsi="Georgia" w:cs="Times New Roman"/>
            <w:color w:val="0000FF"/>
            <w:sz w:val="24"/>
            <w:szCs w:val="24"/>
            <w:u w:val="single"/>
            <w:lang w:eastAsia="sl-SI"/>
          </w:rPr>
          <w:t>na povezavi &gt;</w:t>
        </w:r>
      </w:hyperlink>
    </w:p>
    <w:p w:rsidR="00543D54" w:rsidRDefault="00543D54">
      <w:bookmarkStart w:id="0" w:name="_GoBack"/>
      <w:bookmarkEnd w:id="0"/>
    </w:p>
    <w:sectPr w:rsidR="00543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80"/>
    <w:rsid w:val="00543D54"/>
    <w:rsid w:val="005F1980"/>
    <w:rsid w:val="00722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135DB-8F2D-4EF5-890E-DDD1DF60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198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krajinskimuzejkoper.si/si/muzej/zabava" TargetMode="External"/><Relationship Id="rId3" Type="http://schemas.openxmlformats.org/officeDocument/2006/relationships/webSettings" Target="webSettings.xml"/><Relationship Id="rId7" Type="http://schemas.openxmlformats.org/officeDocument/2006/relationships/hyperlink" Target="http://virtual.pokrajinskimuzejkoper.s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time_continue=1&amp;v=zAP255i3J8c&amp;feature=emb_logo" TargetMode="External"/><Relationship Id="rId11" Type="http://schemas.openxmlformats.org/officeDocument/2006/relationships/fontTable" Target="fontTable.xml"/><Relationship Id="rId5" Type="http://schemas.openxmlformats.org/officeDocument/2006/relationships/hyperlink" Target="http://www.notranjski-muzej.si/si/" TargetMode="External"/><Relationship Id="rId10" Type="http://schemas.openxmlformats.org/officeDocument/2006/relationships/hyperlink" Target="https://www.tms.si/2020/03/17/vabimo-vas-na-ogled-spletnih-zbirk/" TargetMode="External"/><Relationship Id="rId4" Type="http://schemas.openxmlformats.org/officeDocument/2006/relationships/hyperlink" Target="https://www.megakviz.si/kviz/sezona-201718" TargetMode="External"/><Relationship Id="rId9" Type="http://schemas.openxmlformats.org/officeDocument/2006/relationships/hyperlink" Target="https://www.etno-muzej.si/sl/digitalne-zbirk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2020-04-02T11:21:00Z</dcterms:created>
  <dcterms:modified xsi:type="dcterms:W3CDTF">2020-04-02T11:21:00Z</dcterms:modified>
</cp:coreProperties>
</file>